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4C" w:rsidRPr="0021704C" w:rsidRDefault="0021704C" w:rsidP="0021704C">
      <w:pPr>
        <w:autoSpaceDE w:val="0"/>
        <w:autoSpaceDN w:val="0"/>
        <w:adjustRightInd w:val="0"/>
        <w:spacing w:after="0" w:line="240" w:lineRule="auto"/>
        <w:jc w:val="center"/>
        <w:rPr>
          <w:rFonts w:ascii="AvantGardeITCbyBT-Book" w:hAnsi="AvantGardeITCbyBT-Book" w:cs="AvantGardeITCbyBT-Book"/>
          <w:i/>
          <w:sz w:val="36"/>
          <w:szCs w:val="36"/>
        </w:rPr>
      </w:pPr>
      <w:r>
        <w:rPr>
          <w:rFonts w:ascii="AvantGardeITCbyBT-Book" w:hAnsi="AvantGardeITCbyBT-Book" w:cs="AvantGardeITCbyBT-Book"/>
          <w:sz w:val="36"/>
          <w:szCs w:val="36"/>
        </w:rPr>
        <w:t xml:space="preserve">Multiple Choice:  </w:t>
      </w:r>
      <w:r>
        <w:rPr>
          <w:rFonts w:ascii="AvantGardeITCbyBT-Book" w:hAnsi="AvantGardeITCbyBT-Book" w:cs="AvantGardeITCbyBT-Book"/>
          <w:i/>
          <w:sz w:val="36"/>
          <w:szCs w:val="36"/>
        </w:rPr>
        <w:t>The Salem Witch Trials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Write the letter of the correct answer on the line before each item.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1. _____ Before Salem, there were witch trials in Europe for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19 years.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100 years.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250 years. d. 300 years.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2. _____ The European country that held most of the trials was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Germany.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France.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c. England.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Italy.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all choices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3. _____ Before witch trials became wide-spread, early Christians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endorsed pagan practices.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tolerated pagan practices.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stomped out pagan practices.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sold tickets to pagan practices.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4. _____ The main power behind the enforcement of punishment for witchcraft in</w:t>
      </w:r>
      <w:r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ab/>
        <w:t xml:space="preserve">    Europe came from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the church.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the guilds.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c. the army.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the king.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the courts.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5. _____ The formal inquiry into witchcraft practices was called the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Imposition.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Inspiration.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c. Inquisition.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Apparition.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Declaration.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6. _____ The official trials called witchcraft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heresy.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confusion.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c. alliteration.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imperfection.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fate.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7. _____ The number of people executed in Europe during the witch hunts and trials </w:t>
      </w:r>
      <w:r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ab/>
        <w:t xml:space="preserve">    was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14,000.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1,400.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c. 400,000.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40,000–50,000.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8. _____ The Pope responsible for setting up the Inquisition was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Pope Henry VIII.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Pope Innocent X.</w:t>
      </w:r>
    </w:p>
    <w:p w:rsidR="005671CA" w:rsidRDefault="0021704C" w:rsidP="0021704C">
      <w:pPr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Pope Gregory IX.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9. _____ The Puritans who settled in New England in the 1660’s believed strongly in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Christmas.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Halloween.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witches.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the devil.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both c and d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E46637" w:rsidRDefault="00E46637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E46637" w:rsidRDefault="00E46637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E46637" w:rsidRDefault="00E46637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lastRenderedPageBreak/>
        <w:t>10._____ The Puritans came to America to set up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profitable restaurants.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profitable farms.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perfect societies based on the Bible.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Communities where witches were welcome.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11._____ The people accused of being witches in New England during the 1600’s.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wore black hats and makeup.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rode broomsticks.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were dressed like everybody else.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were escaped convicts.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12._____ People convicted of witchcraft in America in 1692 were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arrested.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re-trained.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tried by a judge.</w:t>
      </w:r>
    </w:p>
    <w:p w:rsidR="0021704C" w:rsidRDefault="0021704C" w:rsidP="0021704C">
      <w:pPr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killed.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13. _____ Puritans believed that to become a witch, a person had to 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love Halloween.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sign a membership card.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pay dues to the European Witches Guild.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make a pact with the devil.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14. _____ Some people believed that once you became a witch, you received from the</w:t>
      </w:r>
      <w:r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ab/>
        <w:t xml:space="preserve">    </w:t>
      </w:r>
      <w:r w:rsidR="00E46637">
        <w:rPr>
          <w:rFonts w:ascii="AvantGardeITCbyBT-Book" w:hAnsi="AvantGardeITCbyBT-Book" w:cs="AvantGardeITCbyBT-Book"/>
          <w:sz w:val="24"/>
          <w:szCs w:val="24"/>
        </w:rPr>
        <w:t xml:space="preserve">  </w:t>
      </w:r>
      <w:r>
        <w:rPr>
          <w:rFonts w:ascii="AvantGardeITCbyBT-Book" w:hAnsi="AvantGardeITCbyBT-Book" w:cs="AvantGardeITCbyBT-Book"/>
          <w:sz w:val="24"/>
          <w:szCs w:val="24"/>
        </w:rPr>
        <w:t>devil a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credit card.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charter.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c. mark on your skin.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a golden eye.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15. _____ People who were supposed to be witches had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turned their back on God.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turned their back on the King.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c. given up being sane.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seen the light.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both a and b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16. _____ People accused of being witches were tried and often convicted of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heresy.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insanity.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c. stupidity.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d. treason.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e. paranoia.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f. a, b, and c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g. b and c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h. c and d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i. </w:t>
      </w:r>
      <w:proofErr w:type="spellStart"/>
      <w:r>
        <w:rPr>
          <w:rFonts w:ascii="AvantGardeITCbyBT-Book" w:hAnsi="AvantGardeITCbyBT-Book" w:cs="AvantGardeITCbyBT-Book"/>
          <w:sz w:val="24"/>
          <w:szCs w:val="24"/>
        </w:rPr>
        <w:t>a</w:t>
      </w:r>
      <w:proofErr w:type="spellEnd"/>
      <w:r>
        <w:rPr>
          <w:rFonts w:ascii="AvantGardeITCbyBT-Book" w:hAnsi="AvantGardeITCbyBT-Book" w:cs="AvantGardeITCbyBT-Book"/>
          <w:sz w:val="24"/>
          <w:szCs w:val="24"/>
        </w:rPr>
        <w:t xml:space="preserve"> and d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j. d and e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17. _____ The penalty for being convicted of witchcraft was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dunking in water.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death.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torture.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electrocution.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E46637" w:rsidRDefault="00E46637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E46637" w:rsidRDefault="00E46637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E46637" w:rsidRDefault="00E46637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E46637" w:rsidRDefault="00E46637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E46637" w:rsidRDefault="00E46637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lastRenderedPageBreak/>
        <w:t>18. _____ People in New England in the late 1600’s were accused by their neighbors of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casting spells.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consorting with the devil.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singing underground.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being witches.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killing various farm animals.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f. a, b, and d</w:t>
      </w:r>
    </w:p>
    <w:p w:rsidR="0021704C" w:rsidRDefault="0021704C" w:rsidP="0021704C">
      <w:pPr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g. a, b, and c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19. _____ The first people accused of witchcraft were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ex-judges.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teachers.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poor, defenseless women.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rich powerful women.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escapees from the mental hospital.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f. female wrestlers.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20. _____ Puritan justice was based on the idea that people were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inherently good.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guilty until proven innocent.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innocent until proven guilty.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guilty by association.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sinful.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21. _____ People selected women for prime suspects as witches because women were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a. known to be curious about things they should leave alone.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b. lustful for the affections of the devil.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c. lowest on the social ladder.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d. easy targets.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e. all choices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f. a, b, and c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g. a and d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>h. a, c, and d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22._____ Puritans fell easy prey to the hysteria and paranoia of the witch hunts </w:t>
      </w:r>
      <w:r>
        <w:rPr>
          <w:rFonts w:ascii="AvantGardeITCbyBT-Book" w:hAnsi="AvantGardeITCbyBT-Book" w:cs="AvantGardeITCbyBT-Book"/>
          <w:sz w:val="24"/>
          <w:szCs w:val="24"/>
        </w:rPr>
        <w:tab/>
        <w:t xml:space="preserve">    </w:t>
      </w:r>
      <w:r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ab/>
        <w:t xml:space="preserve">     because they were</w:t>
      </w:r>
    </w:p>
    <w:p w:rsidR="0021704C" w:rsidRDefault="0021704C" w:rsidP="0021704C">
      <w:pPr>
        <w:autoSpaceDE w:val="0"/>
        <w:autoSpaceDN w:val="0"/>
        <w:adjustRightInd w:val="0"/>
        <w:spacing w:after="0" w:line="240" w:lineRule="auto"/>
        <w:ind w:left="1440"/>
        <w:rPr>
          <w:rFonts w:ascii="AvantGardeITCbyBT-Book" w:hAnsi="AvantGardeITCbyBT-Book" w:cs="AvantGardeITCbyBT-Book"/>
          <w:sz w:val="24"/>
          <w:szCs w:val="24"/>
        </w:rPr>
      </w:pPr>
      <w:r>
        <w:rPr>
          <w:rFonts w:ascii="AvantGardeITCbyBT-Book" w:hAnsi="AvantGardeITCbyBT-Book" w:cs="AvantGardeITCbyBT-Book"/>
          <w:sz w:val="24"/>
          <w:szCs w:val="24"/>
        </w:rPr>
        <w:t xml:space="preserve">a. stupid. </w:t>
      </w:r>
      <w:r w:rsidR="00E46637">
        <w:rPr>
          <w:rFonts w:ascii="AvantGardeITCbyBT-Book" w:hAnsi="AvantGardeITCbyBT-Book" w:cs="AvantGardeITCbyBT-Book"/>
          <w:sz w:val="24"/>
          <w:szCs w:val="24"/>
        </w:rPr>
        <w:tab/>
      </w:r>
      <w:r>
        <w:rPr>
          <w:rFonts w:ascii="AvantGardeITCbyBT-Book" w:hAnsi="AvantGardeITCbyBT-Book" w:cs="AvantGardeITCbyBT-Book"/>
          <w:sz w:val="24"/>
          <w:szCs w:val="24"/>
        </w:rPr>
        <w:t>b. fearful.</w:t>
      </w:r>
    </w:p>
    <w:p w:rsidR="0021704C" w:rsidRDefault="0021704C" w:rsidP="0021704C">
      <w:pPr>
        <w:ind w:left="1440"/>
      </w:pPr>
      <w:r>
        <w:rPr>
          <w:rFonts w:ascii="AvantGardeITCbyBT-Book" w:hAnsi="AvantGardeITCbyBT-Book" w:cs="AvantGardeITCbyBT-Book"/>
          <w:sz w:val="24"/>
          <w:szCs w:val="24"/>
        </w:rPr>
        <w:t>c. distracted. d. content.</w:t>
      </w:r>
    </w:p>
    <w:sectPr w:rsidR="0021704C" w:rsidSect="00E4663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antGardeITCbyB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704C"/>
    <w:rsid w:val="0021704C"/>
    <w:rsid w:val="005671CA"/>
    <w:rsid w:val="00E46637"/>
    <w:rsid w:val="00F91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2010-11-22T13:18:00Z</dcterms:created>
  <dcterms:modified xsi:type="dcterms:W3CDTF">2010-11-22T13:31:00Z</dcterms:modified>
</cp:coreProperties>
</file>